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74D6" w14:textId="18F9C21A" w:rsidR="00793964" w:rsidRDefault="00793964" w:rsidP="00793964">
      <w:pPr>
        <w:spacing w:line="256" w:lineRule="auto"/>
        <w:ind w:hanging="1134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2EFF57" wp14:editId="162C31A6">
            <wp:simplePos x="0" y="0"/>
            <wp:positionH relativeFrom="margin">
              <wp:posOffset>-737235</wp:posOffset>
            </wp:positionH>
            <wp:positionV relativeFrom="paragraph">
              <wp:posOffset>0</wp:posOffset>
            </wp:positionV>
            <wp:extent cx="6934200" cy="709930"/>
            <wp:effectExtent l="0" t="0" r="0" b="0"/>
            <wp:wrapTopAndBottom/>
            <wp:docPr id="18492492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Программа 2024 г.  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Однодневный экскурсионно-познавательный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тур.*</w:t>
      </w:r>
      <w:proofErr w:type="gramEnd"/>
    </w:p>
    <w:p w14:paraId="47BD137A" w14:textId="244CC0E3" w:rsidR="00793964" w:rsidRDefault="00793964" w:rsidP="00793964">
      <w:pPr>
        <w:spacing w:line="256" w:lineRule="auto"/>
        <w:ind w:hanging="99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Программа с 1 по 11 класс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14:paraId="25DF4F19" w14:textId="77777777" w:rsidR="00793964" w:rsidRDefault="00793964" w:rsidP="00793964">
      <w:pPr>
        <w:spacing w:line="259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793964">
        <w:rPr>
          <w:rFonts w:ascii="Times New Roman" w:hAnsi="Times New Roman" w:cs="Times New Roman"/>
          <w:b/>
          <w:i/>
          <w:color w:val="C00000"/>
          <w:sz w:val="52"/>
          <w:szCs w:val="52"/>
        </w:rPr>
        <w:t>Дубна «Мозаичное царство».</w:t>
      </w:r>
    </w:p>
    <w:p w14:paraId="7F8174F0" w14:textId="0C355701" w:rsidR="00793964" w:rsidRPr="003D7CF2" w:rsidRDefault="00793964" w:rsidP="003D7CF2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FF0000"/>
          <w:sz w:val="27"/>
          <w:szCs w:val="27"/>
          <w:shd w:val="clear" w:color="auto" w:fill="FEFEFE"/>
          <w:lang w:bidi="en-US"/>
        </w:rPr>
      </w:pPr>
      <w:r w:rsidRPr="00901EEE">
        <w:rPr>
          <w:rFonts w:ascii="Times New Roman" w:hAnsi="Times New Roman" w:cs="Times New Roman"/>
          <w:b/>
          <w:bCs/>
          <w:color w:val="FF0000"/>
          <w:sz w:val="28"/>
          <w:szCs w:val="28"/>
          <w:lang w:bidi="en-US"/>
        </w:rPr>
        <w:t>Дубна</w:t>
      </w:r>
      <w:r w:rsidRPr="00901EEE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–</w:t>
      </w:r>
      <w:r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это не только центр науки, но и пристанище художественного видения, отражающего и прославляющего научную жизнь страны ХХ века, а ее статус лидера продолжает быть актуальным и по сей день</w:t>
      </w:r>
      <w:r w:rsidRPr="00901EEE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  <w:lang w:bidi="en-US"/>
        </w:rPr>
        <w:t xml:space="preserve">. Модерн 60-х; застройка по болгарским проектам; утопающие в зелени "дачи учёных" и конечно же атмосферу города прекрасно дополняют мозаики </w:t>
      </w:r>
      <w:r w:rsidRPr="00901E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EFEFE"/>
          <w:lang w:bidi="en-US"/>
        </w:rPr>
        <w:t>Надежды Леже</w:t>
      </w:r>
      <w:r w:rsidRPr="00901EEE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  <w:lang w:bidi="en-US"/>
        </w:rPr>
        <w:t>, украшающие улицы города и создающие неповторимый облик наукограда</w:t>
      </w:r>
      <w:r w:rsidRPr="00901EEE">
        <w:rPr>
          <w:rFonts w:ascii="Times New Roman" w:hAnsi="Times New Roman" w:cs="Times New Roman"/>
          <w:color w:val="FF0000"/>
          <w:sz w:val="27"/>
          <w:szCs w:val="27"/>
          <w:shd w:val="clear" w:color="auto" w:fill="FEFEFE"/>
          <w:lang w:bidi="en-US"/>
        </w:rPr>
        <w:t>.</w:t>
      </w:r>
    </w:p>
    <w:p w14:paraId="705A3C0D" w14:textId="08E976DB" w:rsidR="00793964" w:rsidRDefault="00793964" w:rsidP="00793964">
      <w:pPr>
        <w:spacing w:after="0" w:line="256" w:lineRule="auto"/>
        <w:ind w:left="-127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11.00 – приезд группы в Дубну. Встреча с экскурсоводом у стула-гиганта.</w:t>
      </w:r>
    </w:p>
    <w:p w14:paraId="50BEB988" w14:textId="24702309" w:rsidR="00793964" w:rsidRDefault="00793964" w:rsidP="00793964">
      <w:pPr>
        <w:spacing w:after="0" w:line="256" w:lineRule="auto"/>
        <w:ind w:left="-1276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u w:val="single"/>
          <w:lang w:eastAsia="ko-KR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Обзорная экскурсия (</w:t>
      </w:r>
      <w: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u w:val="single"/>
          <w:lang w:eastAsia="ko-KR"/>
        </w:rPr>
        <w:t>Дубна</w:t>
      </w: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u w:val="single"/>
          <w:lang w:eastAsia="ko-KR"/>
        </w:rPr>
        <w:t xml:space="preserve"> – город будущего. </w:t>
      </w:r>
    </w:p>
    <w:p w14:paraId="08E9EEEC" w14:textId="45CD1FCD" w:rsidR="00793964" w:rsidRPr="00901EEE" w:rsidRDefault="00793964" w:rsidP="0079396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</w:pPr>
      <w:bookmarkStart w:id="0" w:name="_Hlk12754188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Экскурсия об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и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стори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и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основания институтской части города</w:t>
      </w:r>
      <w:r w:rsidRPr="00476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476E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«Русский Кембридж».</w:t>
      </w:r>
      <w:r w:rsidRPr="00476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Улицы Дубны носят имена великих физиков, а название города получило "прописку" в таблице Менделеева, где под номером 105 зарегистрирован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химический </w:t>
      </w:r>
      <w:r w:rsidRPr="00476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элемент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476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убний».</w:t>
      </w:r>
      <w:r w:rsidRPr="0090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7F9A9F" w14:textId="7E2348EB" w:rsidR="00793964" w:rsidRPr="00476E39" w:rsidRDefault="00793964" w:rsidP="00793964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</w:pPr>
      <w:r w:rsidRPr="00476E39"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 xml:space="preserve">-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 xml:space="preserve"> Мы п</w:t>
      </w:r>
      <w:r w:rsidRPr="00476E39"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>рогул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>яемся</w:t>
      </w:r>
      <w:r w:rsidRPr="00476E39"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 xml:space="preserve"> по аллее Высоцкого</w:t>
      </w:r>
      <w:r w:rsidRPr="00476E39">
        <w:rPr>
          <w:rFonts w:ascii="Times New Roman" w:eastAsiaTheme="minorEastAsia" w:hAnsi="Times New Roman" w:cs="Times New Roman"/>
          <w:sz w:val="28"/>
          <w:szCs w:val="28"/>
          <w:lang w:eastAsia="ko-KR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</w:t>
      </w:r>
      <w:r w:rsidRPr="00476E39">
        <w:rPr>
          <w:rFonts w:ascii="Times New Roman" w:eastAsiaTheme="minorEastAsia" w:hAnsi="Times New Roman" w:cs="Times New Roman"/>
          <w:sz w:val="28"/>
          <w:szCs w:val="28"/>
          <w:lang w:eastAsia="ko-KR"/>
        </w:rPr>
        <w:t>познаком</w:t>
      </w:r>
      <w:r>
        <w:rPr>
          <w:rFonts w:ascii="Times New Roman" w:eastAsiaTheme="minorEastAsia" w:hAnsi="Times New Roman" w:cs="Times New Roman"/>
          <w:sz w:val="28"/>
          <w:szCs w:val="28"/>
          <w:lang w:eastAsia="ko-KR"/>
        </w:rPr>
        <w:t>имся</w:t>
      </w:r>
      <w:r w:rsidRPr="00476E39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с </w:t>
      </w:r>
      <w:r w:rsidRPr="00476E39"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>мозаикой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 xml:space="preserve"> </w:t>
      </w:r>
      <w:r w:rsidRPr="00476E39"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>Н. Леже</w:t>
      </w:r>
      <w:r w:rsidRPr="00476E39">
        <w:rPr>
          <w:rFonts w:ascii="Times New Roman" w:eastAsiaTheme="minorEastAsia" w:hAnsi="Times New Roman" w:cs="Times New Roman"/>
          <w:sz w:val="28"/>
          <w:szCs w:val="28"/>
          <w:lang w:eastAsia="ko-KR"/>
        </w:rPr>
        <w:t>,</w:t>
      </w:r>
      <w:r w:rsidRPr="00476E39"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  <w:t xml:space="preserve"> увид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  <w:t>им</w:t>
      </w:r>
      <w:r w:rsidRPr="00476E39"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  <w:t xml:space="preserve"> витражную мозаику «Нептун» работы 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чешских мастеров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,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размещенн</w:t>
      </w:r>
      <w:r w:rsidR="00A8060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ую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на фасаде бас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с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ейна «Архимед», познаком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имся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«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секретиками» города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маленькими мозаиками, спрятанными в неожиданных местах города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.</w:t>
      </w:r>
    </w:p>
    <w:p w14:paraId="675B72CB" w14:textId="77777777" w:rsidR="00793964" w:rsidRPr="00476E39" w:rsidRDefault="00793964" w:rsidP="00793964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-Посещение мастерской мозаики: </w:t>
      </w:r>
    </w:p>
    <w:p w14:paraId="3A4FB5F4" w14:textId="77777777" w:rsidR="00793964" w:rsidRPr="00476E39" w:rsidRDefault="00793964" w:rsidP="0079396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</w:pP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Художник-монументалист</w:t>
      </w:r>
      <w:r w:rsidRPr="00476E39"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  <w:t xml:space="preserve"> со своими подмастерьями погрузят вас в незабываемую атмосферу творчества, где вы найдёте вдохновение среди множества красивых разноцветных камней, стекла, ракушек, керамики и смальты. Вы услышите рассказ о процессе 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изготовления мозаики, о её истории и тайнах. </w:t>
      </w:r>
      <w:r w:rsidRPr="00476E39"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  <w:t>Гости увидят работы в различных техниках и материалах.</w:t>
      </w:r>
    </w:p>
    <w:p w14:paraId="1F04342C" w14:textId="0626C373" w:rsidR="00793964" w:rsidRPr="00476E39" w:rsidRDefault="00793964" w:rsidP="00793964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Каждый гость 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может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сделать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своими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руками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мозаичны</w:t>
      </w:r>
      <w:r w:rsidR="00A8060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й</w:t>
      </w:r>
      <w:r w:rsidRPr="00476E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 xml:space="preserve"> сувенир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bidi="en-US"/>
        </w:rPr>
        <w:t>.</w:t>
      </w:r>
    </w:p>
    <w:p w14:paraId="4E1CC885" w14:textId="5960EDD2" w:rsidR="00793964" w:rsidRDefault="00793964" w:rsidP="003D7CF2">
      <w:pPr>
        <w:spacing w:after="0" w:line="256" w:lineRule="auto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Обед в кафе города</w:t>
      </w:r>
      <w:r w:rsidR="003D7CF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(за доп. плату)</w:t>
      </w:r>
    </w:p>
    <w:p w14:paraId="1057E834" w14:textId="6466C13A" w:rsidR="003D7CF2" w:rsidRPr="003D7CF2" w:rsidRDefault="003D7CF2" w:rsidP="003D7CF2">
      <w:pPr>
        <w:spacing w:after="0" w:line="256" w:lineRule="auto"/>
        <w:ind w:left="-1276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16.00 Окончание программы </w:t>
      </w:r>
    </w:p>
    <w:tbl>
      <w:tblPr>
        <w:tblStyle w:val="a4"/>
        <w:tblpPr w:leftFromText="180" w:rightFromText="180" w:vertAnchor="text" w:horzAnchor="margin" w:tblpXSpec="center" w:tblpY="390"/>
        <w:tblW w:w="9720" w:type="dxa"/>
        <w:tblInd w:w="0" w:type="dxa"/>
        <w:tblLook w:val="04A0" w:firstRow="1" w:lastRow="0" w:firstColumn="1" w:lastColumn="0" w:noHBand="0" w:noVBand="1"/>
      </w:tblPr>
      <w:tblGrid>
        <w:gridCol w:w="3256"/>
        <w:gridCol w:w="3232"/>
        <w:gridCol w:w="3232"/>
      </w:tblGrid>
      <w:tr w:rsidR="00793964" w14:paraId="4D0686CE" w14:textId="77777777" w:rsidTr="00793964">
        <w:trPr>
          <w:trHeight w:val="4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540" w14:textId="77777777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15 чел.</w:t>
            </w:r>
          </w:p>
          <w:p w14:paraId="20AFF769" w14:textId="77777777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(+1сопровождающий бесплатно)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44D9" w14:textId="77777777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20 чел.</w:t>
            </w:r>
          </w:p>
          <w:p w14:paraId="0D64FA2C" w14:textId="77777777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(+2сопровождающих бесплатно)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2C71" w14:textId="77777777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25 чел.</w:t>
            </w:r>
          </w:p>
          <w:p w14:paraId="675BEFAC" w14:textId="77777777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(+2сопровождающих бесплатно)</w:t>
            </w:r>
          </w:p>
        </w:tc>
      </w:tr>
      <w:tr w:rsidR="00793964" w14:paraId="32399666" w14:textId="77777777" w:rsidTr="00793964">
        <w:trPr>
          <w:trHeight w:val="1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6734" w14:textId="6F43CF31" w:rsidR="00793964" w:rsidRDefault="00793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1 0</w:t>
            </w:r>
            <w:r w:rsidR="003D7CF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руб./чел.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EB9D" w14:textId="0F4F91AD" w:rsidR="00793964" w:rsidRDefault="003D7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950 </w:t>
            </w:r>
            <w:r w:rsidR="00793964">
              <w:rPr>
                <w:rFonts w:ascii="Times New Roman" w:hAnsi="Times New Roman" w:cs="Times New Roman"/>
                <w:b/>
                <w:sz w:val="26"/>
                <w:szCs w:val="26"/>
              </w:rPr>
              <w:t>руб./чел.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8F1" w14:textId="350ED19D" w:rsidR="00793964" w:rsidRDefault="003D7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900 </w:t>
            </w:r>
            <w:r w:rsidR="00793964">
              <w:rPr>
                <w:rFonts w:ascii="Times New Roman" w:hAnsi="Times New Roman" w:cs="Times New Roman"/>
                <w:b/>
                <w:sz w:val="26"/>
                <w:szCs w:val="26"/>
              </w:rPr>
              <w:t>руб./чел.</w:t>
            </w:r>
          </w:p>
        </w:tc>
      </w:tr>
    </w:tbl>
    <w:p w14:paraId="664BA084" w14:textId="77777777" w:rsidR="00793964" w:rsidRDefault="00793964" w:rsidP="007939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 программы:</w:t>
      </w:r>
    </w:p>
    <w:p w14:paraId="7E59E382" w14:textId="615B0DE1" w:rsidR="00793964" w:rsidRDefault="00793964" w:rsidP="003D7CF2">
      <w:pPr>
        <w:spacing w:after="0"/>
        <w:ind w:hanging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стоимость включено: </w:t>
      </w:r>
      <w:r>
        <w:rPr>
          <w:rFonts w:ascii="Times New Roman" w:hAnsi="Times New Roman" w:cs="Times New Roman"/>
          <w:sz w:val="26"/>
          <w:szCs w:val="26"/>
        </w:rPr>
        <w:t xml:space="preserve">Обзорная экскурсия по городу, мастер класса </w:t>
      </w:r>
      <w:r w:rsidR="003D7CF2">
        <w:rPr>
          <w:rFonts w:ascii="Times New Roman" w:hAnsi="Times New Roman" w:cs="Times New Roman"/>
          <w:sz w:val="26"/>
          <w:szCs w:val="26"/>
        </w:rPr>
        <w:t xml:space="preserve">по мозаике </w:t>
      </w:r>
    </w:p>
    <w:p w14:paraId="339BB70F" w14:textId="122D7B9B" w:rsidR="00793964" w:rsidRDefault="00793964" w:rsidP="003D7CF2">
      <w:pPr>
        <w:spacing w:after="0"/>
        <w:ind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доп. плату: обед в кафе города – </w:t>
      </w:r>
      <w:r w:rsidR="009C76ED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 xml:space="preserve"> руб./чел. (первое, второе, салат, выпечка, чай)</w:t>
      </w:r>
    </w:p>
    <w:p w14:paraId="6E37450D" w14:textId="77777777" w:rsidR="003D7CF2" w:rsidRDefault="003D7CF2" w:rsidP="003D7CF2">
      <w:pPr>
        <w:spacing w:after="0"/>
        <w:ind w:hanging="1418"/>
        <w:jc w:val="both"/>
        <w:rPr>
          <w:rFonts w:ascii="Times New Roman" w:hAnsi="Times New Roman" w:cs="Times New Roman"/>
          <w:sz w:val="26"/>
          <w:szCs w:val="26"/>
        </w:rPr>
      </w:pPr>
    </w:p>
    <w:p w14:paraId="77CA97CF" w14:textId="77777777" w:rsidR="00793964" w:rsidRPr="003D7CF2" w:rsidRDefault="00793964" w:rsidP="0079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D7C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 w:rsidRPr="003D7C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>без изменения общего объема и качества турпакета</w:t>
      </w:r>
    </w:p>
    <w:p w14:paraId="322EC67A" w14:textId="77777777" w:rsidR="00793964" w:rsidRDefault="00793964" w:rsidP="003D7CF2">
      <w:pPr>
        <w:spacing w:after="0"/>
        <w:ind w:hanging="1418"/>
        <w:jc w:val="both"/>
      </w:pPr>
      <w:r>
        <w:rPr>
          <w:rFonts w:cs="Times New Roman"/>
          <w:i/>
          <w:color w:val="C00000"/>
        </w:rPr>
        <w:t>* Время программы рассчитано ориентировочно.</w:t>
      </w:r>
    </w:p>
    <w:sectPr w:rsidR="00793964" w:rsidSect="009260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E4"/>
    <w:rsid w:val="003D7CF2"/>
    <w:rsid w:val="006C0B77"/>
    <w:rsid w:val="00793964"/>
    <w:rsid w:val="008242FF"/>
    <w:rsid w:val="00870751"/>
    <w:rsid w:val="00922C48"/>
    <w:rsid w:val="00926043"/>
    <w:rsid w:val="009C76ED"/>
    <w:rsid w:val="00A50BE4"/>
    <w:rsid w:val="00A80609"/>
    <w:rsid w:val="00B915B7"/>
    <w:rsid w:val="00BE5B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56D"/>
  <w15:chartTrackingRefBased/>
  <w15:docId w15:val="{07037F7C-0473-4CAA-9882-17F71C1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964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964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79396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2024-02-07T12:40:00Z</dcterms:created>
  <dcterms:modified xsi:type="dcterms:W3CDTF">2024-04-03T07:47:00Z</dcterms:modified>
</cp:coreProperties>
</file>